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C8F" w:rsidRPr="00A02CBB" w:rsidRDefault="006D0C8F" w:rsidP="005B2082">
      <w:pPr>
        <w:spacing w:after="0"/>
        <w:jc w:val="center"/>
        <w:rPr>
          <w:rFonts w:ascii="Times New Roman" w:hAnsi="Times New Roman" w:cs="Times New Roman"/>
          <w:b/>
          <w:sz w:val="24"/>
        </w:rPr>
      </w:pPr>
      <w:r w:rsidRPr="00A02CBB">
        <w:rPr>
          <w:rFonts w:ascii="Times New Roman" w:hAnsi="Times New Roman" w:cs="Times New Roman"/>
          <w:b/>
          <w:sz w:val="24"/>
        </w:rPr>
        <w:t>Заявка на участие в фестивале-конкурсе лучших практик</w:t>
      </w:r>
    </w:p>
    <w:p w:rsidR="006D0C8F" w:rsidRPr="000D4BE3" w:rsidRDefault="006D0C8F" w:rsidP="006D0C8F">
      <w:pPr>
        <w:spacing w:after="0" w:line="240" w:lineRule="auto"/>
        <w:jc w:val="center"/>
        <w:rPr>
          <w:rFonts w:ascii="Times New Roman" w:hAnsi="Times New Roman" w:cs="Times New Roman"/>
          <w:b/>
          <w:sz w:val="24"/>
          <w:szCs w:val="24"/>
        </w:rPr>
      </w:pPr>
      <w:r w:rsidRPr="000D4BE3">
        <w:rPr>
          <w:rFonts w:ascii="Times New Roman" w:hAnsi="Times New Roman" w:cs="Times New Roman"/>
          <w:b/>
          <w:sz w:val="24"/>
          <w:szCs w:val="24"/>
        </w:rPr>
        <w:t>дополнительного образования детей Санкт-Петербурга</w:t>
      </w:r>
    </w:p>
    <w:p w:rsidR="006D0C8F" w:rsidRPr="000D4BE3" w:rsidRDefault="006D0C8F" w:rsidP="006D0C8F">
      <w:pPr>
        <w:spacing w:after="0" w:line="240" w:lineRule="auto"/>
        <w:jc w:val="center"/>
        <w:rPr>
          <w:rFonts w:ascii="Times New Roman" w:hAnsi="Times New Roman" w:cs="Times New Roman"/>
          <w:b/>
          <w:sz w:val="24"/>
          <w:szCs w:val="24"/>
        </w:rPr>
      </w:pPr>
      <w:r w:rsidRPr="000D4BE3">
        <w:rPr>
          <w:rFonts w:ascii="Times New Roman" w:hAnsi="Times New Roman" w:cs="Times New Roman"/>
          <w:b/>
          <w:sz w:val="24"/>
          <w:szCs w:val="24"/>
        </w:rPr>
        <w:t>«Вершины мастерства»</w:t>
      </w:r>
    </w:p>
    <w:p w:rsidR="006D0C8F" w:rsidRPr="00DA5420" w:rsidRDefault="006D0C8F" w:rsidP="006D0C8F">
      <w:pPr>
        <w:spacing w:after="0" w:line="240" w:lineRule="auto"/>
        <w:rPr>
          <w:rFonts w:ascii="Times New Roman" w:hAnsi="Times New Roman" w:cs="Times New Roman"/>
          <w:sz w:val="24"/>
          <w:szCs w:val="24"/>
        </w:rPr>
      </w:pPr>
    </w:p>
    <w:tbl>
      <w:tblPr>
        <w:tblStyle w:val="TableNormal"/>
        <w:tblW w:w="1038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9"/>
        <w:gridCol w:w="6946"/>
      </w:tblGrid>
      <w:tr w:rsidR="006D0C8F" w:rsidRPr="00DA5420" w:rsidTr="009D21F7">
        <w:trPr>
          <w:trHeight w:val="20"/>
        </w:trPr>
        <w:tc>
          <w:tcPr>
            <w:tcW w:w="10385" w:type="dxa"/>
            <w:gridSpan w:val="2"/>
          </w:tcPr>
          <w:p w:rsidR="006D0C8F" w:rsidRPr="000D4BE3" w:rsidRDefault="006D0C8F" w:rsidP="009D21F7">
            <w:pPr>
              <w:pStyle w:val="TableParagraph"/>
              <w:ind w:left="0"/>
              <w:contextualSpacing/>
              <w:jc w:val="center"/>
              <w:rPr>
                <w:b/>
                <w:sz w:val="24"/>
                <w:szCs w:val="24"/>
                <w:lang w:val="ru-RU"/>
              </w:rPr>
            </w:pPr>
            <w:r w:rsidRPr="000D4BE3">
              <w:rPr>
                <w:b/>
                <w:sz w:val="24"/>
                <w:szCs w:val="24"/>
                <w:lang w:val="ru-RU"/>
              </w:rPr>
              <w:t>Сведения об организации</w:t>
            </w:r>
          </w:p>
        </w:tc>
      </w:tr>
      <w:tr w:rsidR="006D0C8F" w:rsidRPr="00DA5420" w:rsidTr="009D21F7">
        <w:trPr>
          <w:trHeight w:val="20"/>
        </w:trPr>
        <w:tc>
          <w:tcPr>
            <w:tcW w:w="3439" w:type="dxa"/>
          </w:tcPr>
          <w:p w:rsidR="006D0C8F" w:rsidRPr="00DA5420" w:rsidRDefault="006D0C8F" w:rsidP="009D21F7">
            <w:pPr>
              <w:pStyle w:val="TableParagraph"/>
              <w:tabs>
                <w:tab w:val="left" w:pos="1427"/>
              </w:tabs>
              <w:ind w:left="0"/>
              <w:contextualSpacing/>
              <w:rPr>
                <w:sz w:val="24"/>
                <w:szCs w:val="24"/>
              </w:rPr>
            </w:pPr>
            <w:proofErr w:type="spellStart"/>
            <w:r w:rsidRPr="00DA5420">
              <w:rPr>
                <w:sz w:val="24"/>
                <w:szCs w:val="24"/>
              </w:rPr>
              <w:t>Полное</w:t>
            </w:r>
            <w:proofErr w:type="spellEnd"/>
            <w:r w:rsidRPr="00DA5420">
              <w:rPr>
                <w:sz w:val="24"/>
                <w:szCs w:val="24"/>
                <w:lang w:val="ru-RU"/>
              </w:rPr>
              <w:t xml:space="preserve"> </w:t>
            </w:r>
            <w:proofErr w:type="spellStart"/>
            <w:r w:rsidRPr="00DA5420">
              <w:rPr>
                <w:sz w:val="24"/>
                <w:szCs w:val="24"/>
              </w:rPr>
              <w:t>наименование</w:t>
            </w:r>
            <w:proofErr w:type="spellEnd"/>
            <w:r w:rsidRPr="00DA5420">
              <w:rPr>
                <w:sz w:val="24"/>
                <w:szCs w:val="24"/>
              </w:rPr>
              <w:t xml:space="preserve"> </w:t>
            </w:r>
            <w:proofErr w:type="spellStart"/>
            <w:r w:rsidRPr="00DA5420">
              <w:rPr>
                <w:sz w:val="24"/>
                <w:szCs w:val="24"/>
              </w:rPr>
              <w:t>организации</w:t>
            </w:r>
            <w:proofErr w:type="spellEnd"/>
          </w:p>
        </w:tc>
        <w:tc>
          <w:tcPr>
            <w:tcW w:w="6946" w:type="dxa"/>
          </w:tcPr>
          <w:p w:rsidR="006D0C8F" w:rsidRPr="00DA5420" w:rsidRDefault="006D0C8F" w:rsidP="009D21F7">
            <w:pPr>
              <w:pStyle w:val="TableParagraph"/>
              <w:ind w:left="0"/>
              <w:contextualSpacing/>
              <w:jc w:val="both"/>
              <w:rPr>
                <w:sz w:val="24"/>
                <w:szCs w:val="24"/>
                <w:lang w:val="ru-RU"/>
              </w:rPr>
            </w:pPr>
            <w:r>
              <w:rPr>
                <w:sz w:val="24"/>
                <w:szCs w:val="24"/>
                <w:lang w:val="ru-RU"/>
              </w:rPr>
              <w:t>Государственное бюджетное</w:t>
            </w:r>
            <w:r w:rsidR="00DD4B0B">
              <w:rPr>
                <w:sz w:val="24"/>
                <w:szCs w:val="24"/>
                <w:lang w:val="ru-RU"/>
              </w:rPr>
              <w:t xml:space="preserve"> учреждение дополнительного образования Дворец творчества «У Вознесенского моста» Адмиралтейского района Санкт-Петербурга</w:t>
            </w:r>
          </w:p>
        </w:tc>
      </w:tr>
      <w:tr w:rsidR="006D0C8F" w:rsidRPr="00DA5420" w:rsidTr="009D21F7">
        <w:trPr>
          <w:trHeight w:val="20"/>
        </w:trPr>
        <w:tc>
          <w:tcPr>
            <w:tcW w:w="3439" w:type="dxa"/>
          </w:tcPr>
          <w:p w:rsidR="006D0C8F" w:rsidRPr="00DA5420" w:rsidRDefault="006D0C8F" w:rsidP="009D21F7">
            <w:pPr>
              <w:pStyle w:val="TableParagraph"/>
              <w:tabs>
                <w:tab w:val="left" w:pos="1134"/>
                <w:tab w:val="left" w:pos="2263"/>
                <w:tab w:val="left" w:pos="2595"/>
              </w:tabs>
              <w:ind w:left="0"/>
              <w:contextualSpacing/>
              <w:rPr>
                <w:sz w:val="24"/>
                <w:szCs w:val="24"/>
                <w:lang w:val="ru-RU"/>
              </w:rPr>
            </w:pPr>
            <w:r w:rsidRPr="00DA5420">
              <w:rPr>
                <w:sz w:val="24"/>
                <w:szCs w:val="24"/>
                <w:lang w:val="ru-RU"/>
              </w:rPr>
              <w:t>Ф.И.О руководителя</w:t>
            </w:r>
          </w:p>
        </w:tc>
        <w:tc>
          <w:tcPr>
            <w:tcW w:w="6946" w:type="dxa"/>
          </w:tcPr>
          <w:p w:rsidR="006D0C8F" w:rsidRPr="00DA5420" w:rsidRDefault="00DD4B0B" w:rsidP="009D21F7">
            <w:pPr>
              <w:pStyle w:val="TableParagraph"/>
              <w:ind w:left="0"/>
              <w:contextualSpacing/>
              <w:rPr>
                <w:sz w:val="24"/>
                <w:szCs w:val="24"/>
                <w:lang w:val="ru-RU"/>
              </w:rPr>
            </w:pPr>
            <w:proofErr w:type="spellStart"/>
            <w:r>
              <w:rPr>
                <w:sz w:val="24"/>
                <w:szCs w:val="24"/>
                <w:lang w:val="ru-RU"/>
              </w:rPr>
              <w:t>Музиль</w:t>
            </w:r>
            <w:proofErr w:type="spellEnd"/>
            <w:r>
              <w:rPr>
                <w:sz w:val="24"/>
                <w:szCs w:val="24"/>
                <w:lang w:val="ru-RU"/>
              </w:rPr>
              <w:t xml:space="preserve"> Этель Александровна</w:t>
            </w:r>
          </w:p>
        </w:tc>
      </w:tr>
      <w:tr w:rsidR="006D0C8F" w:rsidRPr="00DA5420" w:rsidTr="009D21F7">
        <w:trPr>
          <w:trHeight w:val="20"/>
        </w:trPr>
        <w:tc>
          <w:tcPr>
            <w:tcW w:w="3439" w:type="dxa"/>
          </w:tcPr>
          <w:p w:rsidR="006D0C8F" w:rsidRPr="00DA5420" w:rsidRDefault="006D0C8F" w:rsidP="009D21F7">
            <w:pPr>
              <w:pStyle w:val="TableParagraph"/>
              <w:ind w:left="0"/>
              <w:contextualSpacing/>
              <w:rPr>
                <w:sz w:val="24"/>
                <w:szCs w:val="24"/>
                <w:lang w:val="ru-RU"/>
              </w:rPr>
            </w:pPr>
            <w:r w:rsidRPr="00DA5420">
              <w:rPr>
                <w:sz w:val="24"/>
                <w:szCs w:val="24"/>
                <w:lang w:val="ru-RU"/>
              </w:rPr>
              <w:t>Т</w:t>
            </w:r>
            <w:proofErr w:type="spellStart"/>
            <w:r w:rsidRPr="00DA5420">
              <w:rPr>
                <w:sz w:val="24"/>
                <w:szCs w:val="24"/>
              </w:rPr>
              <w:t>елефон</w:t>
            </w:r>
            <w:proofErr w:type="spellEnd"/>
          </w:p>
        </w:tc>
        <w:tc>
          <w:tcPr>
            <w:tcW w:w="6946" w:type="dxa"/>
          </w:tcPr>
          <w:p w:rsidR="006D0C8F" w:rsidRPr="00DD4B0B" w:rsidRDefault="00DD4B0B" w:rsidP="009D21F7">
            <w:pPr>
              <w:pStyle w:val="TableParagraph"/>
              <w:ind w:left="0"/>
              <w:contextualSpacing/>
              <w:rPr>
                <w:sz w:val="24"/>
                <w:szCs w:val="24"/>
                <w:lang w:val="ru-RU"/>
              </w:rPr>
            </w:pPr>
            <w:r>
              <w:rPr>
                <w:sz w:val="24"/>
                <w:szCs w:val="24"/>
                <w:lang w:val="ru-RU"/>
              </w:rPr>
              <w:t>321-36-50</w:t>
            </w:r>
          </w:p>
        </w:tc>
      </w:tr>
      <w:tr w:rsidR="006D0C8F" w:rsidRPr="005B2082" w:rsidTr="009D21F7">
        <w:trPr>
          <w:trHeight w:val="20"/>
        </w:trPr>
        <w:tc>
          <w:tcPr>
            <w:tcW w:w="3439" w:type="dxa"/>
          </w:tcPr>
          <w:p w:rsidR="006D0C8F" w:rsidRPr="00DA5420" w:rsidRDefault="006D0C8F" w:rsidP="009D21F7">
            <w:pPr>
              <w:pStyle w:val="TableParagraph"/>
              <w:ind w:left="0"/>
              <w:contextualSpacing/>
              <w:rPr>
                <w:sz w:val="24"/>
                <w:szCs w:val="24"/>
              </w:rPr>
            </w:pPr>
            <w:r w:rsidRPr="00DA5420">
              <w:rPr>
                <w:sz w:val="24"/>
                <w:szCs w:val="24"/>
              </w:rPr>
              <w:t>E-mail</w:t>
            </w:r>
          </w:p>
        </w:tc>
        <w:tc>
          <w:tcPr>
            <w:tcW w:w="6946" w:type="dxa"/>
          </w:tcPr>
          <w:p w:rsidR="006D0C8F" w:rsidRPr="00DA5420" w:rsidRDefault="00DD4B0B" w:rsidP="009D21F7">
            <w:pPr>
              <w:pStyle w:val="TableParagraph"/>
              <w:ind w:left="0"/>
              <w:contextualSpacing/>
              <w:rPr>
                <w:sz w:val="24"/>
                <w:szCs w:val="24"/>
              </w:rPr>
            </w:pPr>
            <w:r>
              <w:rPr>
                <w:rFonts w:ascii="Tahoma" w:hAnsi="Tahoma" w:cs="Tahoma"/>
                <w:color w:val="000000"/>
                <w:sz w:val="20"/>
                <w:szCs w:val="20"/>
                <w:shd w:val="clear" w:color="auto" w:fill="FFFFFF"/>
              </w:rPr>
              <w:t>&lt;</w:t>
            </w:r>
            <w:hyperlink r:id="rId6" w:history="1">
              <w:r>
                <w:rPr>
                  <w:rStyle w:val="a4"/>
                  <w:rFonts w:ascii="Tahoma" w:hAnsi="Tahoma" w:cs="Tahoma"/>
                  <w:color w:val="0077CC"/>
                  <w:sz w:val="20"/>
                  <w:szCs w:val="20"/>
                  <w:shd w:val="clear" w:color="auto" w:fill="FFFFFF"/>
                </w:rPr>
                <w:t>ddtvm@adm-edu.spb.ru</w:t>
              </w:r>
            </w:hyperlink>
            <w:r>
              <w:rPr>
                <w:rFonts w:ascii="Tahoma" w:hAnsi="Tahoma" w:cs="Tahoma"/>
                <w:color w:val="000000"/>
                <w:sz w:val="20"/>
                <w:szCs w:val="20"/>
                <w:shd w:val="clear" w:color="auto" w:fill="FFFFFF"/>
              </w:rPr>
              <w:t>&gt;</w:t>
            </w:r>
          </w:p>
        </w:tc>
      </w:tr>
      <w:tr w:rsidR="006D0C8F" w:rsidRPr="00DA5420" w:rsidTr="009D21F7">
        <w:trPr>
          <w:trHeight w:val="20"/>
        </w:trPr>
        <w:tc>
          <w:tcPr>
            <w:tcW w:w="10385" w:type="dxa"/>
            <w:gridSpan w:val="2"/>
            <w:vAlign w:val="center"/>
          </w:tcPr>
          <w:p w:rsidR="006D0C8F" w:rsidRPr="000D4BE3" w:rsidRDefault="006D0C8F" w:rsidP="009D21F7">
            <w:pPr>
              <w:pStyle w:val="TableParagraph"/>
              <w:ind w:left="0"/>
              <w:contextualSpacing/>
              <w:jc w:val="center"/>
              <w:rPr>
                <w:b/>
                <w:sz w:val="24"/>
                <w:szCs w:val="24"/>
              </w:rPr>
            </w:pPr>
            <w:r w:rsidRPr="000D4BE3">
              <w:rPr>
                <w:b/>
                <w:sz w:val="24"/>
                <w:szCs w:val="24"/>
                <w:lang w:val="ru-RU"/>
              </w:rPr>
              <w:t>Контактное лицо</w:t>
            </w:r>
          </w:p>
        </w:tc>
      </w:tr>
      <w:tr w:rsidR="006D0C8F" w:rsidRPr="00DA5420" w:rsidTr="009D21F7">
        <w:trPr>
          <w:trHeight w:val="20"/>
        </w:trPr>
        <w:tc>
          <w:tcPr>
            <w:tcW w:w="3439" w:type="dxa"/>
          </w:tcPr>
          <w:p w:rsidR="006D0C8F" w:rsidRPr="00DA5420" w:rsidRDefault="006D0C8F" w:rsidP="009D21F7">
            <w:pPr>
              <w:pStyle w:val="TableParagraph"/>
              <w:ind w:left="0"/>
              <w:contextualSpacing/>
              <w:rPr>
                <w:sz w:val="24"/>
                <w:szCs w:val="24"/>
                <w:lang w:val="ru-RU"/>
              </w:rPr>
            </w:pPr>
            <w:r w:rsidRPr="00DA5420">
              <w:rPr>
                <w:sz w:val="24"/>
                <w:szCs w:val="24"/>
                <w:lang w:val="ru-RU"/>
              </w:rPr>
              <w:t>Ф.И.О., должность</w:t>
            </w:r>
          </w:p>
        </w:tc>
        <w:tc>
          <w:tcPr>
            <w:tcW w:w="6946" w:type="dxa"/>
          </w:tcPr>
          <w:p w:rsidR="006D0C8F" w:rsidRPr="00DA5420" w:rsidRDefault="00DD4B0B" w:rsidP="009D21F7">
            <w:pPr>
              <w:pStyle w:val="TableParagraph"/>
              <w:ind w:left="0"/>
              <w:contextualSpacing/>
              <w:rPr>
                <w:sz w:val="24"/>
                <w:szCs w:val="24"/>
                <w:lang w:val="ru-RU"/>
              </w:rPr>
            </w:pPr>
            <w:r>
              <w:rPr>
                <w:sz w:val="24"/>
                <w:szCs w:val="24"/>
                <w:lang w:val="ru-RU"/>
              </w:rPr>
              <w:t>Шапкина Елена Григорьевна</w:t>
            </w:r>
          </w:p>
        </w:tc>
      </w:tr>
      <w:tr w:rsidR="006D0C8F" w:rsidRPr="00DA5420" w:rsidTr="009D21F7">
        <w:trPr>
          <w:trHeight w:val="20"/>
        </w:trPr>
        <w:tc>
          <w:tcPr>
            <w:tcW w:w="3439" w:type="dxa"/>
          </w:tcPr>
          <w:p w:rsidR="006D0C8F" w:rsidRPr="00DA5420" w:rsidRDefault="006D0C8F" w:rsidP="009D21F7">
            <w:pPr>
              <w:pStyle w:val="TableParagraph"/>
              <w:ind w:left="0"/>
              <w:contextualSpacing/>
              <w:rPr>
                <w:sz w:val="24"/>
                <w:szCs w:val="24"/>
                <w:lang w:val="ru-RU"/>
              </w:rPr>
            </w:pPr>
            <w:r w:rsidRPr="00DA5420">
              <w:rPr>
                <w:sz w:val="24"/>
                <w:szCs w:val="24"/>
                <w:lang w:val="ru-RU"/>
              </w:rPr>
              <w:t>Т</w:t>
            </w:r>
            <w:proofErr w:type="spellStart"/>
            <w:r w:rsidRPr="00DA5420">
              <w:rPr>
                <w:sz w:val="24"/>
                <w:szCs w:val="24"/>
              </w:rPr>
              <w:t>елефон</w:t>
            </w:r>
            <w:proofErr w:type="spellEnd"/>
          </w:p>
        </w:tc>
        <w:tc>
          <w:tcPr>
            <w:tcW w:w="6946" w:type="dxa"/>
          </w:tcPr>
          <w:p w:rsidR="006D0C8F" w:rsidRPr="00DA5420" w:rsidRDefault="00DD4B0B" w:rsidP="009D21F7">
            <w:pPr>
              <w:pStyle w:val="TableParagraph"/>
              <w:ind w:left="0"/>
              <w:contextualSpacing/>
              <w:rPr>
                <w:sz w:val="24"/>
                <w:szCs w:val="24"/>
                <w:lang w:val="ru-RU"/>
              </w:rPr>
            </w:pPr>
            <w:r>
              <w:rPr>
                <w:sz w:val="24"/>
                <w:szCs w:val="24"/>
                <w:lang w:val="ru-RU"/>
              </w:rPr>
              <w:t>312-36-62</w:t>
            </w:r>
          </w:p>
        </w:tc>
      </w:tr>
      <w:tr w:rsidR="006D0C8F" w:rsidRPr="005B2082" w:rsidTr="009D21F7">
        <w:trPr>
          <w:trHeight w:val="20"/>
        </w:trPr>
        <w:tc>
          <w:tcPr>
            <w:tcW w:w="3439" w:type="dxa"/>
          </w:tcPr>
          <w:p w:rsidR="006D0C8F" w:rsidRPr="00DA5420" w:rsidRDefault="006D0C8F" w:rsidP="009D21F7">
            <w:pPr>
              <w:pStyle w:val="TableParagraph"/>
              <w:ind w:left="0"/>
              <w:contextualSpacing/>
              <w:rPr>
                <w:sz w:val="24"/>
                <w:szCs w:val="24"/>
              </w:rPr>
            </w:pPr>
            <w:r w:rsidRPr="00DA5420">
              <w:rPr>
                <w:sz w:val="24"/>
                <w:szCs w:val="24"/>
              </w:rPr>
              <w:t>E-mail</w:t>
            </w:r>
          </w:p>
        </w:tc>
        <w:tc>
          <w:tcPr>
            <w:tcW w:w="6946" w:type="dxa"/>
          </w:tcPr>
          <w:p w:rsidR="006D0C8F" w:rsidRPr="00DD4B0B" w:rsidRDefault="00DD4B0B" w:rsidP="009D21F7">
            <w:pPr>
              <w:pStyle w:val="TableParagraph"/>
              <w:ind w:left="0"/>
              <w:contextualSpacing/>
              <w:rPr>
                <w:sz w:val="24"/>
                <w:szCs w:val="24"/>
              </w:rPr>
            </w:pPr>
            <w:r>
              <w:rPr>
                <w:rFonts w:ascii="Tahoma" w:hAnsi="Tahoma" w:cs="Tahoma"/>
                <w:color w:val="000000"/>
                <w:sz w:val="20"/>
                <w:szCs w:val="20"/>
                <w:shd w:val="clear" w:color="auto" w:fill="FFFFFF"/>
              </w:rPr>
              <w:t>&lt;</w:t>
            </w:r>
            <w:hyperlink r:id="rId7" w:history="1">
              <w:r>
                <w:rPr>
                  <w:rStyle w:val="a4"/>
                  <w:rFonts w:ascii="Tahoma" w:hAnsi="Tahoma" w:cs="Tahoma"/>
                  <w:color w:val="0077CC"/>
                  <w:sz w:val="20"/>
                  <w:szCs w:val="20"/>
                  <w:shd w:val="clear" w:color="auto" w:fill="FFFFFF"/>
                </w:rPr>
                <w:t>ddtvm@adm-edu.spb.ru</w:t>
              </w:r>
            </w:hyperlink>
            <w:r>
              <w:rPr>
                <w:rFonts w:ascii="Tahoma" w:hAnsi="Tahoma" w:cs="Tahoma"/>
                <w:color w:val="000000"/>
                <w:sz w:val="20"/>
                <w:szCs w:val="20"/>
                <w:shd w:val="clear" w:color="auto" w:fill="FFFFFF"/>
              </w:rPr>
              <w:t>&gt;</w:t>
            </w:r>
          </w:p>
        </w:tc>
      </w:tr>
      <w:tr w:rsidR="006D0C8F" w:rsidRPr="00DA5420" w:rsidTr="009D21F7">
        <w:trPr>
          <w:trHeight w:val="20"/>
        </w:trPr>
        <w:tc>
          <w:tcPr>
            <w:tcW w:w="10385" w:type="dxa"/>
            <w:gridSpan w:val="2"/>
          </w:tcPr>
          <w:p w:rsidR="006D0C8F" w:rsidRPr="000D4BE3" w:rsidRDefault="006D0C8F" w:rsidP="009D21F7">
            <w:pPr>
              <w:pStyle w:val="TableParagraph"/>
              <w:ind w:left="0"/>
              <w:contextualSpacing/>
              <w:jc w:val="center"/>
              <w:rPr>
                <w:b/>
                <w:sz w:val="24"/>
                <w:szCs w:val="24"/>
                <w:lang w:val="ru-RU"/>
              </w:rPr>
            </w:pPr>
            <w:r w:rsidRPr="000D4BE3">
              <w:rPr>
                <w:b/>
                <w:sz w:val="24"/>
                <w:szCs w:val="24"/>
                <w:lang w:val="ru-RU"/>
              </w:rPr>
              <w:t>Сведения о представляемой практике</w:t>
            </w:r>
          </w:p>
        </w:tc>
      </w:tr>
      <w:tr w:rsidR="006D0C8F" w:rsidRPr="00DA5420" w:rsidTr="009D21F7">
        <w:trPr>
          <w:trHeight w:val="20"/>
        </w:trPr>
        <w:tc>
          <w:tcPr>
            <w:tcW w:w="3439" w:type="dxa"/>
          </w:tcPr>
          <w:p w:rsidR="006D0C8F" w:rsidRPr="00DA5420" w:rsidRDefault="006D0C8F" w:rsidP="009D21F7">
            <w:pPr>
              <w:pStyle w:val="TableParagraph"/>
              <w:ind w:left="0"/>
              <w:contextualSpacing/>
              <w:rPr>
                <w:sz w:val="24"/>
                <w:szCs w:val="24"/>
                <w:lang w:val="ru-RU"/>
              </w:rPr>
            </w:pPr>
            <w:r w:rsidRPr="00DA5420">
              <w:rPr>
                <w:sz w:val="24"/>
                <w:szCs w:val="24"/>
                <w:lang w:val="ru-RU"/>
              </w:rPr>
              <w:t xml:space="preserve">Автор(ы) </w:t>
            </w:r>
            <w:r w:rsidRPr="00DA5420">
              <w:rPr>
                <w:sz w:val="24"/>
                <w:szCs w:val="24"/>
                <w:lang w:val="ru-RU"/>
              </w:rPr>
              <w:br/>
              <w:t>(разработчики, проектная команда, творческая группа)</w:t>
            </w:r>
          </w:p>
        </w:tc>
        <w:tc>
          <w:tcPr>
            <w:tcW w:w="6946" w:type="dxa"/>
          </w:tcPr>
          <w:p w:rsidR="00ED4F46" w:rsidRPr="00ED4F46" w:rsidRDefault="00A80152" w:rsidP="00ED4F46">
            <w:pPr>
              <w:suppressAutoHyphens/>
              <w:rPr>
                <w:rFonts w:ascii="Times New Roman" w:eastAsia="Andale Sans UI" w:hAnsi="Times New Roman"/>
                <w:kern w:val="1"/>
                <w:sz w:val="24"/>
                <w:szCs w:val="24"/>
                <w:lang w:val="ru-RU"/>
              </w:rPr>
            </w:pPr>
            <w:r>
              <w:rPr>
                <w:rFonts w:ascii="Times New Roman" w:eastAsia="Andale Sans UI" w:hAnsi="Times New Roman"/>
                <w:kern w:val="1"/>
                <w:sz w:val="24"/>
                <w:szCs w:val="24"/>
                <w:lang w:val="ru-RU"/>
              </w:rPr>
              <w:t>Григорьева Елена Ивановна</w:t>
            </w:r>
            <w:r w:rsidR="00DA183A">
              <w:rPr>
                <w:rFonts w:ascii="Times New Roman" w:eastAsia="Andale Sans UI" w:hAnsi="Times New Roman"/>
                <w:kern w:val="1"/>
                <w:sz w:val="24"/>
                <w:szCs w:val="24"/>
                <w:lang w:val="ru-RU"/>
              </w:rPr>
              <w:t>, педагог дополнительного образования</w:t>
            </w:r>
            <w:bookmarkStart w:id="0" w:name="_GoBack"/>
            <w:bookmarkEnd w:id="0"/>
          </w:p>
          <w:p w:rsidR="006D0C8F" w:rsidRPr="00DA5420" w:rsidRDefault="006D0C8F" w:rsidP="009D21F7">
            <w:pPr>
              <w:pStyle w:val="TableParagraph"/>
              <w:ind w:left="0"/>
              <w:contextualSpacing/>
              <w:jc w:val="both"/>
              <w:rPr>
                <w:sz w:val="24"/>
                <w:szCs w:val="24"/>
                <w:lang w:val="ru-RU"/>
              </w:rPr>
            </w:pPr>
          </w:p>
        </w:tc>
      </w:tr>
      <w:tr w:rsidR="006D0C8F" w:rsidRPr="00DA5420" w:rsidTr="009D21F7">
        <w:trPr>
          <w:trHeight w:val="20"/>
        </w:trPr>
        <w:tc>
          <w:tcPr>
            <w:tcW w:w="3439" w:type="dxa"/>
          </w:tcPr>
          <w:p w:rsidR="006D0C8F" w:rsidRPr="00DA5420" w:rsidRDefault="006D0C8F" w:rsidP="009D21F7">
            <w:pPr>
              <w:pStyle w:val="TableParagraph"/>
              <w:ind w:left="0"/>
              <w:contextualSpacing/>
              <w:rPr>
                <w:sz w:val="24"/>
                <w:szCs w:val="24"/>
                <w:lang w:val="ru-RU"/>
              </w:rPr>
            </w:pPr>
            <w:r w:rsidRPr="00DA5420">
              <w:rPr>
                <w:sz w:val="24"/>
                <w:szCs w:val="24"/>
                <w:lang w:val="ru-RU"/>
              </w:rPr>
              <w:t xml:space="preserve">Название практики/форма/сроки реализации </w:t>
            </w:r>
          </w:p>
        </w:tc>
        <w:tc>
          <w:tcPr>
            <w:tcW w:w="6946" w:type="dxa"/>
          </w:tcPr>
          <w:p w:rsidR="006D0C8F" w:rsidRPr="00615A43" w:rsidRDefault="00085E53" w:rsidP="00085E53">
            <w:pPr>
              <w:pStyle w:val="TableParagraph"/>
              <w:ind w:left="0"/>
              <w:contextualSpacing/>
              <w:jc w:val="both"/>
              <w:rPr>
                <w:sz w:val="24"/>
                <w:szCs w:val="24"/>
                <w:lang w:val="ru-RU"/>
              </w:rPr>
            </w:pPr>
            <w:r>
              <w:rPr>
                <w:sz w:val="24"/>
                <w:szCs w:val="24"/>
                <w:lang w:val="ru-RU"/>
              </w:rPr>
              <w:t>Название практики</w:t>
            </w:r>
            <w:r w:rsidRPr="00085E53">
              <w:rPr>
                <w:sz w:val="24"/>
                <w:szCs w:val="24"/>
                <w:lang w:val="ru-RU"/>
              </w:rPr>
              <w:t>:</w:t>
            </w:r>
            <w:r>
              <w:rPr>
                <w:sz w:val="24"/>
                <w:szCs w:val="24"/>
                <w:lang w:val="ru-RU"/>
              </w:rPr>
              <w:t xml:space="preserve"> </w:t>
            </w:r>
            <w:r w:rsidR="00EC4EF6">
              <w:rPr>
                <w:sz w:val="24"/>
                <w:szCs w:val="24"/>
                <w:lang w:val="ru-RU"/>
              </w:rPr>
              <w:t>«</w:t>
            </w:r>
            <w:r w:rsidR="00EC4EF6">
              <w:rPr>
                <w:sz w:val="24"/>
                <w:szCs w:val="28"/>
                <w:lang w:val="ru-RU"/>
              </w:rPr>
              <w:t xml:space="preserve">Педагогическое </w:t>
            </w:r>
            <w:r w:rsidR="00CB0C39" w:rsidRPr="00CB0C39">
              <w:rPr>
                <w:sz w:val="24"/>
                <w:szCs w:val="28"/>
                <w:lang w:val="ru-RU"/>
              </w:rPr>
              <w:t>обеспечение развития мотивации у детей младшего школьного возраста на занятиях спортивным бальным танцем</w:t>
            </w:r>
            <w:r w:rsidR="00EC4EF6">
              <w:rPr>
                <w:sz w:val="24"/>
                <w:szCs w:val="28"/>
                <w:lang w:val="ru-RU"/>
              </w:rPr>
              <w:t>»</w:t>
            </w:r>
            <w:r w:rsidR="00CB0C39">
              <w:rPr>
                <w:sz w:val="24"/>
                <w:szCs w:val="24"/>
                <w:lang w:val="ru-RU"/>
              </w:rPr>
              <w:t>.</w:t>
            </w:r>
          </w:p>
          <w:p w:rsidR="00085E53" w:rsidRDefault="00085E53" w:rsidP="00085E53">
            <w:pPr>
              <w:pStyle w:val="TableParagraph"/>
              <w:ind w:left="0"/>
              <w:contextualSpacing/>
              <w:jc w:val="both"/>
              <w:rPr>
                <w:sz w:val="24"/>
                <w:szCs w:val="24"/>
                <w:lang w:val="ru-RU"/>
              </w:rPr>
            </w:pPr>
            <w:r>
              <w:rPr>
                <w:sz w:val="24"/>
                <w:szCs w:val="24"/>
                <w:lang w:val="ru-RU"/>
              </w:rPr>
              <w:t>Форма</w:t>
            </w:r>
            <w:r w:rsidRPr="00085E53">
              <w:rPr>
                <w:sz w:val="24"/>
                <w:szCs w:val="24"/>
                <w:lang w:val="ru-RU"/>
              </w:rPr>
              <w:t>:</w:t>
            </w:r>
            <w:r>
              <w:rPr>
                <w:sz w:val="24"/>
                <w:szCs w:val="24"/>
                <w:lang w:val="ru-RU"/>
              </w:rPr>
              <w:t xml:space="preserve"> </w:t>
            </w:r>
            <w:r w:rsidR="00CB0C39">
              <w:rPr>
                <w:sz w:val="24"/>
                <w:szCs w:val="24"/>
                <w:lang w:val="ru-RU"/>
              </w:rPr>
              <w:t>т</w:t>
            </w:r>
            <w:r w:rsidR="00CB0C39" w:rsidRPr="00CB0C39">
              <w:rPr>
                <w:sz w:val="24"/>
                <w:szCs w:val="24"/>
                <w:lang w:val="ru-RU"/>
              </w:rPr>
              <w:t>ворческая карта результативности «К вершинам успеха»</w:t>
            </w:r>
            <w:r w:rsidR="00CB0C39">
              <w:rPr>
                <w:sz w:val="24"/>
                <w:szCs w:val="24"/>
                <w:lang w:val="ru-RU"/>
              </w:rPr>
              <w:t>.</w:t>
            </w:r>
          </w:p>
          <w:p w:rsidR="00085E53" w:rsidRPr="00085E53" w:rsidRDefault="00085E53" w:rsidP="00615A43">
            <w:pPr>
              <w:pStyle w:val="TableParagraph"/>
              <w:ind w:left="0"/>
              <w:contextualSpacing/>
              <w:jc w:val="both"/>
              <w:rPr>
                <w:sz w:val="24"/>
                <w:szCs w:val="24"/>
                <w:lang w:val="ru-RU"/>
              </w:rPr>
            </w:pPr>
            <w:r>
              <w:rPr>
                <w:sz w:val="24"/>
                <w:szCs w:val="24"/>
                <w:lang w:val="ru-RU"/>
              </w:rPr>
              <w:t>Сроки реализации</w:t>
            </w:r>
            <w:r w:rsidRPr="00ED4F46">
              <w:rPr>
                <w:sz w:val="24"/>
                <w:szCs w:val="24"/>
                <w:lang w:val="ru-RU"/>
              </w:rPr>
              <w:t>:</w:t>
            </w:r>
            <w:r>
              <w:rPr>
                <w:sz w:val="24"/>
                <w:szCs w:val="24"/>
                <w:lang w:val="ru-RU"/>
              </w:rPr>
              <w:t xml:space="preserve"> 201</w:t>
            </w:r>
            <w:r w:rsidR="00615A43">
              <w:rPr>
                <w:sz w:val="24"/>
                <w:szCs w:val="24"/>
                <w:lang w:val="ru-RU"/>
              </w:rPr>
              <w:t>6</w:t>
            </w:r>
            <w:r>
              <w:rPr>
                <w:sz w:val="24"/>
                <w:szCs w:val="24"/>
                <w:lang w:val="ru-RU"/>
              </w:rPr>
              <w:t>-2017г.</w:t>
            </w:r>
          </w:p>
        </w:tc>
      </w:tr>
      <w:tr w:rsidR="006D0C8F" w:rsidRPr="00DA5420" w:rsidTr="009D21F7">
        <w:trPr>
          <w:trHeight w:val="20"/>
        </w:trPr>
        <w:tc>
          <w:tcPr>
            <w:tcW w:w="3439" w:type="dxa"/>
          </w:tcPr>
          <w:p w:rsidR="006D0C8F" w:rsidRPr="00DA5420" w:rsidRDefault="006D0C8F" w:rsidP="009D21F7">
            <w:pPr>
              <w:pStyle w:val="TableParagraph"/>
              <w:ind w:left="0"/>
              <w:contextualSpacing/>
              <w:rPr>
                <w:sz w:val="24"/>
                <w:szCs w:val="24"/>
                <w:lang w:val="ru-RU"/>
              </w:rPr>
            </w:pPr>
            <w:r w:rsidRPr="00DA5420">
              <w:rPr>
                <w:sz w:val="24"/>
                <w:szCs w:val="24"/>
                <w:lang w:val="ru-RU"/>
              </w:rPr>
              <w:t>Цель и задачи</w:t>
            </w:r>
          </w:p>
        </w:tc>
        <w:tc>
          <w:tcPr>
            <w:tcW w:w="6946" w:type="dxa"/>
          </w:tcPr>
          <w:p w:rsidR="006D0C8F" w:rsidRDefault="00ED4F46" w:rsidP="00914C5E">
            <w:pPr>
              <w:pStyle w:val="TableParagraph"/>
              <w:ind w:left="142"/>
              <w:contextualSpacing/>
              <w:jc w:val="both"/>
              <w:rPr>
                <w:sz w:val="24"/>
                <w:szCs w:val="24"/>
                <w:lang w:val="ru-RU"/>
              </w:rPr>
            </w:pPr>
            <w:r>
              <w:rPr>
                <w:sz w:val="24"/>
                <w:szCs w:val="24"/>
                <w:lang w:val="ru-RU"/>
              </w:rPr>
              <w:t>Цель:</w:t>
            </w:r>
            <w:r w:rsidR="00BE1DDB">
              <w:rPr>
                <w:sz w:val="24"/>
                <w:szCs w:val="24"/>
                <w:lang w:val="ru-RU"/>
              </w:rPr>
              <w:t xml:space="preserve"> создание условий для развития </w:t>
            </w:r>
            <w:r w:rsidR="009B2FBD">
              <w:rPr>
                <w:sz w:val="24"/>
                <w:szCs w:val="24"/>
                <w:lang w:val="ru-RU"/>
              </w:rPr>
              <w:t>мотивации</w:t>
            </w:r>
            <w:r w:rsidR="00BE1DDB">
              <w:rPr>
                <w:sz w:val="24"/>
                <w:szCs w:val="24"/>
                <w:lang w:val="ru-RU"/>
              </w:rPr>
              <w:t xml:space="preserve"> </w:t>
            </w:r>
            <w:r w:rsidR="00BE1DDB" w:rsidRPr="00BE1DDB">
              <w:rPr>
                <w:sz w:val="24"/>
                <w:szCs w:val="24"/>
                <w:lang w:val="ru-RU"/>
              </w:rPr>
              <w:t xml:space="preserve">у детей </w:t>
            </w:r>
            <w:r w:rsidR="00133867">
              <w:rPr>
                <w:sz w:val="24"/>
                <w:szCs w:val="24"/>
                <w:lang w:val="ru-RU"/>
              </w:rPr>
              <w:t xml:space="preserve">6-7 лет посредством использования </w:t>
            </w:r>
            <w:r w:rsidR="009B2FBD">
              <w:rPr>
                <w:sz w:val="24"/>
                <w:szCs w:val="24"/>
                <w:lang w:val="ru-RU"/>
              </w:rPr>
              <w:t>творческой карты результативности</w:t>
            </w:r>
            <w:r w:rsidR="00133867">
              <w:rPr>
                <w:sz w:val="24"/>
                <w:szCs w:val="24"/>
                <w:lang w:val="ru-RU"/>
              </w:rPr>
              <w:t>.</w:t>
            </w:r>
          </w:p>
          <w:p w:rsidR="00ED4F46" w:rsidRDefault="00ED4F46" w:rsidP="00ED4F46">
            <w:pPr>
              <w:pStyle w:val="TableParagraph"/>
              <w:contextualSpacing/>
              <w:jc w:val="both"/>
              <w:rPr>
                <w:sz w:val="24"/>
                <w:szCs w:val="24"/>
                <w:lang w:val="ru-RU"/>
              </w:rPr>
            </w:pPr>
            <w:r>
              <w:rPr>
                <w:sz w:val="24"/>
                <w:szCs w:val="24"/>
                <w:lang w:val="ru-RU"/>
              </w:rPr>
              <w:t>Задачи:</w:t>
            </w:r>
            <w:r w:rsidRPr="00ED4F46">
              <w:rPr>
                <w:lang w:val="ru-RU"/>
              </w:rPr>
              <w:t xml:space="preserve"> </w:t>
            </w:r>
          </w:p>
          <w:p w:rsidR="00092AD2" w:rsidRPr="00092AD2" w:rsidRDefault="00092AD2" w:rsidP="00914C5E">
            <w:pPr>
              <w:pStyle w:val="TableParagraph"/>
              <w:numPr>
                <w:ilvl w:val="0"/>
                <w:numId w:val="2"/>
              </w:numPr>
              <w:ind w:left="425" w:hanging="283"/>
              <w:contextualSpacing/>
              <w:jc w:val="both"/>
              <w:rPr>
                <w:sz w:val="24"/>
                <w:szCs w:val="24"/>
                <w:lang w:val="ru-RU"/>
              </w:rPr>
            </w:pPr>
            <w:r w:rsidRPr="00092AD2">
              <w:rPr>
                <w:sz w:val="24"/>
                <w:szCs w:val="24"/>
                <w:lang w:val="ru-RU"/>
              </w:rPr>
              <w:t>обеспечение персонализации дополнительного образования – возможности выбора режима и темпа освоения образовательных программ, выстраивания индивидуальных образовательных траекторий;</w:t>
            </w:r>
          </w:p>
          <w:p w:rsidR="00092AD2" w:rsidRPr="00092AD2" w:rsidRDefault="00092AD2" w:rsidP="00914C5E">
            <w:pPr>
              <w:pStyle w:val="TableParagraph"/>
              <w:numPr>
                <w:ilvl w:val="0"/>
                <w:numId w:val="2"/>
              </w:numPr>
              <w:ind w:left="425" w:hanging="283"/>
              <w:contextualSpacing/>
              <w:jc w:val="both"/>
              <w:rPr>
                <w:sz w:val="24"/>
                <w:szCs w:val="24"/>
                <w:lang w:val="ru-RU"/>
              </w:rPr>
            </w:pPr>
            <w:r w:rsidRPr="00092AD2">
              <w:rPr>
                <w:sz w:val="24"/>
                <w:szCs w:val="24"/>
                <w:lang w:val="ru-RU"/>
              </w:rPr>
              <w:t>обеспечение вариативного характера оценки образовательных результатов детей;</w:t>
            </w:r>
          </w:p>
          <w:p w:rsidR="00ED4F46" w:rsidRPr="00DA5420" w:rsidRDefault="00092AD2" w:rsidP="00914C5E">
            <w:pPr>
              <w:pStyle w:val="TableParagraph"/>
              <w:numPr>
                <w:ilvl w:val="0"/>
                <w:numId w:val="2"/>
              </w:numPr>
              <w:ind w:left="425" w:hanging="283"/>
              <w:contextualSpacing/>
              <w:jc w:val="both"/>
              <w:rPr>
                <w:sz w:val="24"/>
                <w:szCs w:val="24"/>
                <w:lang w:val="ru-RU"/>
              </w:rPr>
            </w:pPr>
            <w:r w:rsidRPr="00092AD2">
              <w:rPr>
                <w:sz w:val="24"/>
                <w:szCs w:val="24"/>
                <w:lang w:val="ru-RU"/>
              </w:rPr>
              <w:t>создание условий для обеспечения возможности для педагогов и учащихся включать в образовательный процесс актуальные явления социокультурной реальности, опыт их проживания и рефлексии.</w:t>
            </w:r>
          </w:p>
        </w:tc>
      </w:tr>
      <w:tr w:rsidR="006D0C8F" w:rsidRPr="00DA5420" w:rsidTr="009D21F7">
        <w:trPr>
          <w:trHeight w:val="20"/>
        </w:trPr>
        <w:tc>
          <w:tcPr>
            <w:tcW w:w="3439" w:type="dxa"/>
          </w:tcPr>
          <w:p w:rsidR="006D0C8F" w:rsidRPr="00465666" w:rsidRDefault="006D0C8F" w:rsidP="009D21F7">
            <w:pPr>
              <w:pStyle w:val="TableParagraph"/>
              <w:ind w:left="0"/>
              <w:contextualSpacing/>
              <w:rPr>
                <w:sz w:val="24"/>
                <w:szCs w:val="24"/>
                <w:lang w:val="ru-RU"/>
              </w:rPr>
            </w:pPr>
            <w:r w:rsidRPr="00DA5420">
              <w:rPr>
                <w:sz w:val="24"/>
                <w:szCs w:val="24"/>
                <w:lang w:val="ru-RU"/>
              </w:rPr>
              <w:t>Аннотация (краткое содержание практики)</w:t>
            </w:r>
            <w:r>
              <w:rPr>
                <w:sz w:val="24"/>
                <w:szCs w:val="24"/>
                <w:lang w:val="ru-RU"/>
              </w:rPr>
              <w:t xml:space="preserve"> </w:t>
            </w:r>
            <w:r w:rsidRPr="00465666">
              <w:rPr>
                <w:i/>
                <w:sz w:val="24"/>
                <w:szCs w:val="24"/>
                <w:lang w:val="ru-RU"/>
              </w:rPr>
              <w:t xml:space="preserve">до </w:t>
            </w:r>
            <w:r>
              <w:rPr>
                <w:i/>
                <w:sz w:val="24"/>
                <w:szCs w:val="24"/>
                <w:lang w:val="ru-RU"/>
              </w:rPr>
              <w:t>2</w:t>
            </w:r>
            <w:r w:rsidRPr="00465666">
              <w:rPr>
                <w:i/>
                <w:sz w:val="24"/>
                <w:szCs w:val="24"/>
                <w:lang w:val="ru-RU"/>
              </w:rPr>
              <w:t xml:space="preserve">000 знаков/  </w:t>
            </w:r>
            <w:r>
              <w:rPr>
                <w:i/>
                <w:sz w:val="24"/>
                <w:szCs w:val="24"/>
                <w:lang w:val="ru-RU"/>
              </w:rPr>
              <w:t xml:space="preserve">половина </w:t>
            </w:r>
            <w:r w:rsidRPr="00465666">
              <w:rPr>
                <w:i/>
                <w:sz w:val="24"/>
                <w:szCs w:val="24"/>
                <w:lang w:val="ru-RU"/>
              </w:rPr>
              <w:t>печатн</w:t>
            </w:r>
            <w:r>
              <w:rPr>
                <w:i/>
                <w:sz w:val="24"/>
                <w:szCs w:val="24"/>
                <w:lang w:val="ru-RU"/>
              </w:rPr>
              <w:t>ой</w:t>
            </w:r>
            <w:r w:rsidRPr="00465666">
              <w:rPr>
                <w:i/>
                <w:sz w:val="24"/>
                <w:szCs w:val="24"/>
                <w:lang w:val="ru-RU"/>
              </w:rPr>
              <w:t xml:space="preserve"> страниц</w:t>
            </w:r>
            <w:r>
              <w:rPr>
                <w:i/>
                <w:sz w:val="24"/>
                <w:szCs w:val="24"/>
                <w:lang w:val="ru-RU"/>
              </w:rPr>
              <w:t>ы</w:t>
            </w:r>
            <w:r w:rsidRPr="00465666">
              <w:rPr>
                <w:i/>
                <w:sz w:val="24"/>
                <w:szCs w:val="24"/>
                <w:lang w:val="ru-RU"/>
              </w:rPr>
              <w:t xml:space="preserve"> формат</w:t>
            </w:r>
            <w:r>
              <w:rPr>
                <w:i/>
                <w:sz w:val="24"/>
                <w:szCs w:val="24"/>
                <w:lang w:val="ru-RU"/>
              </w:rPr>
              <w:t xml:space="preserve">а </w:t>
            </w:r>
            <w:r w:rsidRPr="00465666">
              <w:rPr>
                <w:i/>
                <w:sz w:val="24"/>
                <w:szCs w:val="24"/>
                <w:lang w:val="ru-RU"/>
              </w:rPr>
              <w:t>А</w:t>
            </w:r>
            <w:proofErr w:type="gramStart"/>
            <w:r w:rsidRPr="00465666">
              <w:rPr>
                <w:i/>
                <w:sz w:val="24"/>
                <w:szCs w:val="24"/>
                <w:lang w:val="ru-RU"/>
              </w:rPr>
              <w:t>4</w:t>
            </w:r>
            <w:proofErr w:type="gramEnd"/>
          </w:p>
        </w:tc>
        <w:tc>
          <w:tcPr>
            <w:tcW w:w="6946" w:type="dxa"/>
          </w:tcPr>
          <w:p w:rsidR="00543538" w:rsidRPr="00DA5420" w:rsidRDefault="00914C5E" w:rsidP="00914C5E">
            <w:pPr>
              <w:pStyle w:val="TableParagraph"/>
              <w:ind w:left="142"/>
              <w:contextualSpacing/>
              <w:jc w:val="both"/>
              <w:rPr>
                <w:sz w:val="24"/>
                <w:szCs w:val="24"/>
                <w:lang w:val="ru-RU"/>
              </w:rPr>
            </w:pPr>
            <w:r w:rsidRPr="00914C5E">
              <w:rPr>
                <w:sz w:val="24"/>
                <w:szCs w:val="24"/>
                <w:lang w:val="ru-RU"/>
              </w:rPr>
              <w:t xml:space="preserve">Одна из ведущих проблем младшего школьного возраста – это проблема развития у ребенка мотивации к обучению. </w:t>
            </w:r>
            <w:r>
              <w:rPr>
                <w:sz w:val="24"/>
                <w:szCs w:val="24"/>
                <w:lang w:val="ru-RU"/>
              </w:rPr>
              <w:t xml:space="preserve">Педагогу необходимо </w:t>
            </w:r>
            <w:r w:rsidRPr="00914C5E">
              <w:rPr>
                <w:sz w:val="24"/>
                <w:szCs w:val="24"/>
                <w:lang w:val="ru-RU"/>
              </w:rPr>
              <w:t>помо</w:t>
            </w:r>
            <w:r>
              <w:rPr>
                <w:sz w:val="24"/>
                <w:szCs w:val="24"/>
                <w:lang w:val="ru-RU"/>
              </w:rPr>
              <w:t>чь</w:t>
            </w:r>
            <w:r w:rsidRPr="00914C5E">
              <w:rPr>
                <w:sz w:val="24"/>
                <w:szCs w:val="24"/>
                <w:lang w:val="ru-RU"/>
              </w:rPr>
              <w:t xml:space="preserve"> ребенку в определении его интересов, целей, возможностей и путей преодоления появляющихся препятствий и сложностей</w:t>
            </w:r>
            <w:r>
              <w:rPr>
                <w:sz w:val="24"/>
                <w:szCs w:val="24"/>
                <w:lang w:val="ru-RU"/>
              </w:rPr>
              <w:t xml:space="preserve">. </w:t>
            </w:r>
            <w:r w:rsidR="00102CF4">
              <w:rPr>
                <w:sz w:val="24"/>
                <w:szCs w:val="24"/>
                <w:lang w:val="ru-RU"/>
              </w:rPr>
              <w:t xml:space="preserve">Творческая карта результативности </w:t>
            </w:r>
            <w:r w:rsidRPr="00CB0C39">
              <w:rPr>
                <w:sz w:val="24"/>
                <w:szCs w:val="24"/>
                <w:lang w:val="ru-RU"/>
              </w:rPr>
              <w:t>«К вершинам успеха»</w:t>
            </w:r>
            <w:r>
              <w:rPr>
                <w:sz w:val="24"/>
                <w:szCs w:val="24"/>
                <w:lang w:val="ru-RU"/>
              </w:rPr>
              <w:t xml:space="preserve"> </w:t>
            </w:r>
            <w:r w:rsidR="00102CF4">
              <w:rPr>
                <w:sz w:val="24"/>
                <w:szCs w:val="24"/>
                <w:lang w:val="ru-RU"/>
              </w:rPr>
              <w:t xml:space="preserve">– годовой индивидуальный </w:t>
            </w:r>
            <w:r>
              <w:rPr>
                <w:sz w:val="24"/>
                <w:szCs w:val="24"/>
                <w:lang w:val="ru-RU"/>
              </w:rPr>
              <w:t xml:space="preserve">образовательный </w:t>
            </w:r>
            <w:r w:rsidR="00102CF4">
              <w:rPr>
                <w:sz w:val="24"/>
                <w:szCs w:val="24"/>
                <w:lang w:val="ru-RU"/>
              </w:rPr>
              <w:t xml:space="preserve">маршрут. </w:t>
            </w:r>
            <w:r w:rsidRPr="00914C5E">
              <w:rPr>
                <w:sz w:val="24"/>
                <w:szCs w:val="24"/>
                <w:lang w:val="ru-RU"/>
              </w:rPr>
              <w:t>Данная карта применяется на занятиях с детьми младшего школьного возраста в виде игры.</w:t>
            </w:r>
            <w:r>
              <w:rPr>
                <w:sz w:val="24"/>
                <w:szCs w:val="24"/>
                <w:lang w:val="ru-RU"/>
              </w:rPr>
              <w:t xml:space="preserve"> </w:t>
            </w:r>
            <w:r w:rsidRPr="00914C5E">
              <w:rPr>
                <w:sz w:val="24"/>
                <w:szCs w:val="24"/>
                <w:lang w:val="ru-RU"/>
              </w:rPr>
              <w:t>Ребенок через игру учится осознавать трудности, учится мотивировать себя на их преодоление. Ставя перед собой задачи, ребенок понимает, что для их решения необходимо волевое усилие. Используя творческую карту результативности, мы мотивируем ребенка, помогаем осознавать смысл и последствия своих решений и поступков, что, безусловно, помогает ему самостоятельно развивать свою волю и решать образовательные и другие задачи.</w:t>
            </w:r>
            <w:r>
              <w:rPr>
                <w:sz w:val="24"/>
                <w:szCs w:val="24"/>
                <w:lang w:val="ru-RU"/>
              </w:rPr>
              <w:t xml:space="preserve"> </w:t>
            </w:r>
            <w:r w:rsidR="00102CF4">
              <w:rPr>
                <w:sz w:val="24"/>
                <w:szCs w:val="24"/>
                <w:lang w:val="ru-RU"/>
              </w:rPr>
              <w:t>Данная</w:t>
            </w:r>
            <w:r w:rsidR="00102CF4" w:rsidRPr="00543538">
              <w:rPr>
                <w:sz w:val="24"/>
                <w:szCs w:val="24"/>
                <w:lang w:val="ru-RU"/>
              </w:rPr>
              <w:t xml:space="preserve"> карт</w:t>
            </w:r>
            <w:r w:rsidR="00102CF4">
              <w:rPr>
                <w:sz w:val="24"/>
                <w:szCs w:val="24"/>
                <w:lang w:val="ru-RU"/>
              </w:rPr>
              <w:t>а</w:t>
            </w:r>
            <w:r w:rsidR="00102CF4" w:rsidRPr="00543538">
              <w:rPr>
                <w:sz w:val="24"/>
                <w:szCs w:val="24"/>
                <w:lang w:val="ru-RU"/>
              </w:rPr>
              <w:t xml:space="preserve"> мож</w:t>
            </w:r>
            <w:r w:rsidR="00102CF4">
              <w:rPr>
                <w:sz w:val="24"/>
                <w:szCs w:val="24"/>
                <w:lang w:val="ru-RU"/>
              </w:rPr>
              <w:t>ет</w:t>
            </w:r>
            <w:r w:rsidR="00102CF4" w:rsidRPr="00543538">
              <w:rPr>
                <w:sz w:val="24"/>
                <w:szCs w:val="24"/>
                <w:lang w:val="ru-RU"/>
              </w:rPr>
              <w:t xml:space="preserve"> применять</w:t>
            </w:r>
            <w:r w:rsidR="00102CF4">
              <w:rPr>
                <w:sz w:val="24"/>
                <w:szCs w:val="24"/>
                <w:lang w:val="ru-RU"/>
              </w:rPr>
              <w:t>ся</w:t>
            </w:r>
            <w:r w:rsidR="00102CF4" w:rsidRPr="00543538">
              <w:rPr>
                <w:sz w:val="24"/>
                <w:szCs w:val="24"/>
                <w:lang w:val="ru-RU"/>
              </w:rPr>
              <w:t xml:space="preserve"> к любому виду деятельности, решая различные проблемы воспитания и обучения</w:t>
            </w:r>
            <w:r w:rsidR="00102CF4">
              <w:rPr>
                <w:sz w:val="24"/>
                <w:szCs w:val="24"/>
                <w:lang w:val="ru-RU"/>
              </w:rPr>
              <w:t>.</w:t>
            </w:r>
          </w:p>
        </w:tc>
      </w:tr>
      <w:tr w:rsidR="006D0C8F" w:rsidRPr="00DA5420" w:rsidTr="009D21F7">
        <w:trPr>
          <w:trHeight w:val="20"/>
        </w:trPr>
        <w:tc>
          <w:tcPr>
            <w:tcW w:w="3439" w:type="dxa"/>
          </w:tcPr>
          <w:p w:rsidR="006D0C8F" w:rsidRPr="00DA5420" w:rsidRDefault="006D0C8F" w:rsidP="009D21F7">
            <w:pPr>
              <w:pStyle w:val="TableParagraph"/>
              <w:ind w:left="0"/>
              <w:contextualSpacing/>
              <w:rPr>
                <w:sz w:val="24"/>
                <w:szCs w:val="24"/>
                <w:lang w:val="ru-RU"/>
              </w:rPr>
            </w:pPr>
            <w:r w:rsidRPr="00DA5420">
              <w:rPr>
                <w:sz w:val="24"/>
                <w:szCs w:val="24"/>
                <w:lang w:val="ru-RU"/>
              </w:rPr>
              <w:t xml:space="preserve">Для кого данный опыт может </w:t>
            </w:r>
            <w:r w:rsidRPr="00DA5420">
              <w:rPr>
                <w:sz w:val="24"/>
                <w:szCs w:val="24"/>
                <w:lang w:val="ru-RU"/>
              </w:rPr>
              <w:lastRenderedPageBreak/>
              <w:t>представлять интерес</w:t>
            </w:r>
          </w:p>
        </w:tc>
        <w:tc>
          <w:tcPr>
            <w:tcW w:w="6946" w:type="dxa"/>
          </w:tcPr>
          <w:p w:rsidR="006D0C8F" w:rsidRPr="00DA5420" w:rsidRDefault="00543538" w:rsidP="00914C5E">
            <w:pPr>
              <w:pStyle w:val="TableParagraph"/>
              <w:ind w:left="142"/>
              <w:contextualSpacing/>
              <w:jc w:val="both"/>
              <w:rPr>
                <w:sz w:val="24"/>
                <w:szCs w:val="24"/>
                <w:lang w:val="ru-RU"/>
              </w:rPr>
            </w:pPr>
            <w:r>
              <w:rPr>
                <w:sz w:val="24"/>
                <w:szCs w:val="24"/>
                <w:lang w:val="ru-RU"/>
              </w:rPr>
              <w:lastRenderedPageBreak/>
              <w:t>Данная работа адресова</w:t>
            </w:r>
            <w:r w:rsidR="00CB0C39">
              <w:rPr>
                <w:sz w:val="24"/>
                <w:szCs w:val="24"/>
                <w:lang w:val="ru-RU"/>
              </w:rPr>
              <w:t>на широкому кругу специалистов</w:t>
            </w:r>
            <w:r w:rsidR="00914C5E">
              <w:rPr>
                <w:sz w:val="24"/>
                <w:szCs w:val="24"/>
                <w:lang w:val="ru-RU"/>
              </w:rPr>
              <w:t xml:space="preserve"> </w:t>
            </w:r>
            <w:r w:rsidR="00914C5E">
              <w:rPr>
                <w:sz w:val="24"/>
                <w:szCs w:val="24"/>
                <w:lang w:val="ru-RU"/>
              </w:rPr>
              <w:lastRenderedPageBreak/>
              <w:t>системы образования</w:t>
            </w:r>
            <w:r w:rsidR="00CB0C39">
              <w:rPr>
                <w:sz w:val="24"/>
                <w:szCs w:val="24"/>
                <w:lang w:val="ru-RU"/>
              </w:rPr>
              <w:t xml:space="preserve">. </w:t>
            </w:r>
            <w:r w:rsidR="00CB0C39" w:rsidRPr="00CB0C39">
              <w:rPr>
                <w:sz w:val="24"/>
                <w:szCs w:val="24"/>
                <w:lang w:val="ru-RU"/>
              </w:rPr>
              <w:t>Представленный материал может быть использован не только в образовательных организациях дополнительного образования, но и в школах и других организациях для решения разнообразных проблем воспитания и обучения.</w:t>
            </w:r>
          </w:p>
        </w:tc>
      </w:tr>
      <w:tr w:rsidR="006D0C8F" w:rsidRPr="00DA5420" w:rsidTr="009D21F7">
        <w:trPr>
          <w:trHeight w:val="20"/>
        </w:trPr>
        <w:tc>
          <w:tcPr>
            <w:tcW w:w="3439" w:type="dxa"/>
          </w:tcPr>
          <w:p w:rsidR="006D0C8F" w:rsidRPr="00DA5420" w:rsidRDefault="006D0C8F" w:rsidP="009D21F7">
            <w:pPr>
              <w:pStyle w:val="TableParagraph"/>
              <w:ind w:left="0"/>
              <w:contextualSpacing/>
              <w:rPr>
                <w:sz w:val="24"/>
                <w:szCs w:val="24"/>
                <w:lang w:val="ru-RU"/>
              </w:rPr>
            </w:pPr>
            <w:r w:rsidRPr="00DA5420">
              <w:rPr>
                <w:sz w:val="24"/>
                <w:szCs w:val="24"/>
                <w:lang w:val="ru-RU"/>
              </w:rPr>
              <w:lastRenderedPageBreak/>
              <w:t>Ссылка на размещенные материалы</w:t>
            </w:r>
          </w:p>
        </w:tc>
        <w:tc>
          <w:tcPr>
            <w:tcW w:w="6946" w:type="dxa"/>
          </w:tcPr>
          <w:p w:rsidR="006D0C8F" w:rsidRPr="00DA5420" w:rsidRDefault="00DA183A" w:rsidP="009D21F7">
            <w:pPr>
              <w:pStyle w:val="TableParagraph"/>
              <w:ind w:left="0"/>
              <w:contextualSpacing/>
              <w:rPr>
                <w:sz w:val="24"/>
                <w:szCs w:val="24"/>
                <w:lang w:val="ru-RU"/>
              </w:rPr>
            </w:pPr>
            <w:hyperlink r:id="rId8" w:history="1">
              <w:r w:rsidR="00851F8D" w:rsidRPr="00851F8D">
                <w:rPr>
                  <w:rStyle w:val="a4"/>
                  <w:sz w:val="24"/>
                  <w:szCs w:val="24"/>
                  <w:lang w:val="ru-RU"/>
                </w:rPr>
                <w:t>http://ddtvm.ru/?page_id=10531</w:t>
              </w:r>
            </w:hyperlink>
          </w:p>
        </w:tc>
      </w:tr>
      <w:tr w:rsidR="006D0C8F" w:rsidRPr="00DA5420" w:rsidTr="009D21F7">
        <w:trPr>
          <w:trHeight w:val="20"/>
        </w:trPr>
        <w:tc>
          <w:tcPr>
            <w:tcW w:w="3439" w:type="dxa"/>
          </w:tcPr>
          <w:p w:rsidR="006D0C8F" w:rsidRPr="00DA5420" w:rsidRDefault="006D0C8F" w:rsidP="009D21F7">
            <w:pPr>
              <w:pStyle w:val="TableParagraph"/>
              <w:ind w:left="0"/>
              <w:contextualSpacing/>
              <w:rPr>
                <w:sz w:val="24"/>
                <w:szCs w:val="24"/>
                <w:lang w:val="ru-RU"/>
              </w:rPr>
            </w:pPr>
            <w:r w:rsidRPr="00DA5420">
              <w:rPr>
                <w:sz w:val="24"/>
                <w:szCs w:val="24"/>
                <w:lang w:val="ru-RU"/>
              </w:rPr>
              <w:t>Где и когда данный опыт был представлен: выступления, публикации, рецензии, экспертиза и т.д., (если есть)</w:t>
            </w:r>
          </w:p>
        </w:tc>
        <w:tc>
          <w:tcPr>
            <w:tcW w:w="6946" w:type="dxa"/>
          </w:tcPr>
          <w:p w:rsidR="00914C5E" w:rsidRPr="00914C5E" w:rsidRDefault="0083555D" w:rsidP="00914C5E">
            <w:pPr>
              <w:pStyle w:val="TableParagraph"/>
              <w:numPr>
                <w:ilvl w:val="0"/>
                <w:numId w:val="1"/>
              </w:numPr>
              <w:ind w:left="425" w:hanging="283"/>
              <w:contextualSpacing/>
              <w:rPr>
                <w:sz w:val="24"/>
                <w:szCs w:val="24"/>
                <w:lang w:val="ru-RU"/>
              </w:rPr>
            </w:pPr>
            <w:r w:rsidRPr="00914C5E">
              <w:rPr>
                <w:sz w:val="24"/>
                <w:szCs w:val="24"/>
                <w:lang w:val="ru-RU"/>
              </w:rPr>
              <w:t>Районн</w:t>
            </w:r>
            <w:r w:rsidR="00914C5E" w:rsidRPr="00914C5E">
              <w:rPr>
                <w:sz w:val="24"/>
                <w:szCs w:val="24"/>
                <w:lang w:val="ru-RU"/>
              </w:rPr>
              <w:t>ая</w:t>
            </w:r>
            <w:r w:rsidRPr="00914C5E">
              <w:rPr>
                <w:sz w:val="24"/>
                <w:szCs w:val="24"/>
                <w:lang w:val="ru-RU"/>
              </w:rPr>
              <w:t xml:space="preserve"> </w:t>
            </w:r>
            <w:r w:rsidR="00914C5E" w:rsidRPr="00914C5E">
              <w:rPr>
                <w:sz w:val="24"/>
                <w:szCs w:val="24"/>
                <w:lang w:val="ru-RU"/>
              </w:rPr>
              <w:t>научно-практическая конференция</w:t>
            </w:r>
            <w:r w:rsidRPr="00914C5E">
              <w:rPr>
                <w:sz w:val="24"/>
                <w:szCs w:val="24"/>
                <w:lang w:val="ru-RU"/>
              </w:rPr>
              <w:t xml:space="preserve"> «</w:t>
            </w:r>
            <w:r w:rsidR="00914C5E" w:rsidRPr="00914C5E">
              <w:rPr>
                <w:sz w:val="24"/>
                <w:szCs w:val="24"/>
                <w:lang w:val="ru-RU"/>
              </w:rPr>
              <w:t>Развитие воспитания и дополнительного образования детей в Адмиралтейском районе «</w:t>
            </w:r>
            <w:r w:rsidRPr="00914C5E">
              <w:rPr>
                <w:sz w:val="24"/>
                <w:szCs w:val="24"/>
                <w:lang w:val="ru-RU"/>
              </w:rPr>
              <w:t>Опыт. Развитие. Перспективы»</w:t>
            </w:r>
            <w:r w:rsidR="00914C5E" w:rsidRPr="00914C5E">
              <w:rPr>
                <w:sz w:val="24"/>
                <w:szCs w:val="24"/>
                <w:lang w:val="ru-RU"/>
              </w:rPr>
              <w:t xml:space="preserve"> (апрель, 2016)</w:t>
            </w:r>
          </w:p>
          <w:p w:rsidR="006D0C8F" w:rsidRPr="00DA5420" w:rsidRDefault="00914C5E" w:rsidP="00914C5E">
            <w:pPr>
              <w:pStyle w:val="TableParagraph"/>
              <w:numPr>
                <w:ilvl w:val="0"/>
                <w:numId w:val="1"/>
              </w:numPr>
              <w:ind w:left="425" w:hanging="283"/>
              <w:contextualSpacing/>
              <w:rPr>
                <w:sz w:val="24"/>
                <w:szCs w:val="24"/>
                <w:lang w:val="ru-RU"/>
              </w:rPr>
            </w:pPr>
            <w:r w:rsidRPr="00914C5E">
              <w:rPr>
                <w:sz w:val="24"/>
                <w:szCs w:val="24"/>
                <w:lang w:val="ru-RU"/>
              </w:rPr>
              <w:t>Городское учебно-методическое объединение заместителей директоров по учебно-воспитательной работе на тему «Внутренний аудит в образовательном учреждении как инструмент оценки профессиональной компетентности педагога» (ноябрь, 2016)</w:t>
            </w:r>
          </w:p>
        </w:tc>
      </w:tr>
    </w:tbl>
    <w:p w:rsidR="006D0C8F" w:rsidRPr="00DA5420" w:rsidRDefault="006D0C8F" w:rsidP="006D0C8F">
      <w:pPr>
        <w:spacing w:after="0" w:line="240" w:lineRule="auto"/>
        <w:rPr>
          <w:rFonts w:ascii="Times New Roman" w:hAnsi="Times New Roman" w:cs="Times New Roman"/>
          <w:sz w:val="24"/>
          <w:szCs w:val="24"/>
        </w:rPr>
      </w:pPr>
    </w:p>
    <w:p w:rsidR="006D0C8F" w:rsidRPr="00DA5420" w:rsidRDefault="006D0C8F" w:rsidP="006D0C8F">
      <w:pPr>
        <w:spacing w:after="0" w:line="240" w:lineRule="auto"/>
        <w:rPr>
          <w:rFonts w:ascii="Times New Roman" w:hAnsi="Times New Roman" w:cs="Times New Roman"/>
          <w:sz w:val="24"/>
          <w:szCs w:val="24"/>
        </w:rPr>
      </w:pPr>
      <w:r w:rsidRPr="00DA5420">
        <w:rPr>
          <w:rFonts w:ascii="Times New Roman" w:hAnsi="Times New Roman" w:cs="Times New Roman"/>
          <w:sz w:val="24"/>
          <w:szCs w:val="24"/>
        </w:rPr>
        <w:t xml:space="preserve"> «____» _____________ 20___ г.</w:t>
      </w:r>
    </w:p>
    <w:p w:rsidR="006D0C8F" w:rsidRPr="00DA5420" w:rsidRDefault="006D0C8F" w:rsidP="006D0C8F">
      <w:pPr>
        <w:spacing w:after="0" w:line="240" w:lineRule="auto"/>
        <w:rPr>
          <w:rFonts w:ascii="Times New Roman" w:hAnsi="Times New Roman" w:cs="Times New Roman"/>
          <w:sz w:val="24"/>
          <w:szCs w:val="24"/>
        </w:rPr>
      </w:pPr>
    </w:p>
    <w:p w:rsidR="006D0C8F" w:rsidRPr="00DA5420" w:rsidRDefault="006D0C8F" w:rsidP="006D0C8F">
      <w:pPr>
        <w:spacing w:after="0" w:line="240" w:lineRule="auto"/>
        <w:rPr>
          <w:rFonts w:ascii="Times New Roman" w:hAnsi="Times New Roman" w:cs="Times New Roman"/>
          <w:sz w:val="24"/>
          <w:szCs w:val="24"/>
        </w:rPr>
      </w:pPr>
      <w:r w:rsidRPr="00DA5420">
        <w:rPr>
          <w:rFonts w:ascii="Times New Roman" w:hAnsi="Times New Roman" w:cs="Times New Roman"/>
          <w:sz w:val="24"/>
          <w:szCs w:val="24"/>
        </w:rPr>
        <w:t xml:space="preserve">Руководитель </w:t>
      </w:r>
    </w:p>
    <w:p w:rsidR="006D0C8F" w:rsidRPr="00DA5420" w:rsidRDefault="006D0C8F" w:rsidP="006D0C8F">
      <w:pPr>
        <w:spacing w:after="0" w:line="240" w:lineRule="auto"/>
        <w:rPr>
          <w:rFonts w:ascii="Times New Roman" w:hAnsi="Times New Roman" w:cs="Times New Roman"/>
          <w:sz w:val="24"/>
          <w:szCs w:val="24"/>
        </w:rPr>
      </w:pPr>
      <w:r w:rsidRPr="00DA5420">
        <w:rPr>
          <w:rFonts w:ascii="Times New Roman" w:hAnsi="Times New Roman" w:cs="Times New Roman"/>
          <w:sz w:val="24"/>
          <w:szCs w:val="24"/>
        </w:rPr>
        <w:t>образовательной организации</w:t>
      </w:r>
      <w:r w:rsidRPr="00DA5420">
        <w:rPr>
          <w:rFonts w:ascii="Times New Roman" w:hAnsi="Times New Roman" w:cs="Times New Roman"/>
          <w:sz w:val="24"/>
          <w:szCs w:val="24"/>
        </w:rPr>
        <w:tab/>
      </w:r>
      <w:r w:rsidRPr="00DA5420">
        <w:rPr>
          <w:rFonts w:ascii="Times New Roman" w:hAnsi="Times New Roman" w:cs="Times New Roman"/>
          <w:sz w:val="24"/>
          <w:szCs w:val="24"/>
        </w:rPr>
        <w:tab/>
      </w:r>
      <w:r w:rsidRPr="00DA5420">
        <w:rPr>
          <w:rFonts w:ascii="Times New Roman" w:hAnsi="Times New Roman" w:cs="Times New Roman"/>
          <w:sz w:val="24"/>
          <w:szCs w:val="24"/>
        </w:rPr>
        <w:tab/>
        <w:t xml:space="preserve"> ________________ /                                     /</w:t>
      </w:r>
    </w:p>
    <w:p w:rsidR="006D0C8F" w:rsidRPr="00DA5420" w:rsidRDefault="006D0C8F" w:rsidP="006D0C8F">
      <w:pPr>
        <w:spacing w:after="0" w:line="240" w:lineRule="auto"/>
        <w:rPr>
          <w:rFonts w:ascii="Times New Roman" w:hAnsi="Times New Roman" w:cs="Times New Roman"/>
          <w:sz w:val="24"/>
          <w:szCs w:val="24"/>
        </w:rPr>
      </w:pPr>
      <w:r w:rsidRPr="00DA5420">
        <w:rPr>
          <w:rFonts w:ascii="Times New Roman" w:hAnsi="Times New Roman" w:cs="Times New Roman"/>
          <w:sz w:val="24"/>
          <w:szCs w:val="24"/>
        </w:rPr>
        <w:t>М.П.</w:t>
      </w:r>
    </w:p>
    <w:p w:rsidR="00687255" w:rsidRDefault="00687255"/>
    <w:sectPr w:rsidR="00687255" w:rsidSect="006D0C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F6707"/>
    <w:multiLevelType w:val="hybridMultilevel"/>
    <w:tmpl w:val="6C100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C9546D"/>
    <w:multiLevelType w:val="hybridMultilevel"/>
    <w:tmpl w:val="4F9224EC"/>
    <w:lvl w:ilvl="0" w:tplc="11740768">
      <w:start w:val="1"/>
      <w:numFmt w:val="bullet"/>
      <w:lvlText w:val="-"/>
      <w:lvlJc w:val="left"/>
      <w:pPr>
        <w:ind w:left="820" w:hanging="360"/>
      </w:pPr>
      <w:rPr>
        <w:rFonts w:ascii="Courier New" w:hAnsi="Courier New"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95E"/>
    <w:rsid w:val="00085E53"/>
    <w:rsid w:val="00092AD2"/>
    <w:rsid w:val="00102CF4"/>
    <w:rsid w:val="00133867"/>
    <w:rsid w:val="002A295E"/>
    <w:rsid w:val="00543538"/>
    <w:rsid w:val="005B2082"/>
    <w:rsid w:val="00615A43"/>
    <w:rsid w:val="00687255"/>
    <w:rsid w:val="006D0C8F"/>
    <w:rsid w:val="006E485B"/>
    <w:rsid w:val="00736AFF"/>
    <w:rsid w:val="0078206D"/>
    <w:rsid w:val="007C4705"/>
    <w:rsid w:val="00813D5C"/>
    <w:rsid w:val="0083555D"/>
    <w:rsid w:val="00851F8D"/>
    <w:rsid w:val="00914C5E"/>
    <w:rsid w:val="009B2FBD"/>
    <w:rsid w:val="009E02A6"/>
    <w:rsid w:val="00A02CBB"/>
    <w:rsid w:val="00A80152"/>
    <w:rsid w:val="00BE1DDB"/>
    <w:rsid w:val="00CB0C39"/>
    <w:rsid w:val="00CD0E4B"/>
    <w:rsid w:val="00DA183A"/>
    <w:rsid w:val="00DD4B0B"/>
    <w:rsid w:val="00E40045"/>
    <w:rsid w:val="00EC4EF6"/>
    <w:rsid w:val="00ED4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C8F"/>
  </w:style>
  <w:style w:type="paragraph" w:styleId="1">
    <w:name w:val="heading 1"/>
    <w:basedOn w:val="a"/>
    <w:next w:val="a"/>
    <w:link w:val="10"/>
    <w:uiPriority w:val="9"/>
    <w:qFormat/>
    <w:rsid w:val="006E48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0C8F"/>
    <w:pPr>
      <w:ind w:left="720"/>
      <w:contextualSpacing/>
    </w:pPr>
  </w:style>
  <w:style w:type="table" w:customStyle="1" w:styleId="TableNormal">
    <w:name w:val="Table Normal"/>
    <w:uiPriority w:val="2"/>
    <w:semiHidden/>
    <w:unhideWhenUsed/>
    <w:qFormat/>
    <w:rsid w:val="006D0C8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0C8F"/>
    <w:pPr>
      <w:widowControl w:val="0"/>
      <w:spacing w:after="0" w:line="240" w:lineRule="auto"/>
      <w:ind w:left="100"/>
    </w:pPr>
    <w:rPr>
      <w:rFonts w:ascii="Times New Roman" w:eastAsia="Times New Roman" w:hAnsi="Times New Roman" w:cs="Times New Roman"/>
      <w:lang w:val="en-US"/>
    </w:rPr>
  </w:style>
  <w:style w:type="character" w:styleId="a4">
    <w:name w:val="Hyperlink"/>
    <w:basedOn w:val="a0"/>
    <w:uiPriority w:val="99"/>
    <w:unhideWhenUsed/>
    <w:rsid w:val="00DD4B0B"/>
    <w:rPr>
      <w:color w:val="0000FF"/>
      <w:u w:val="single"/>
    </w:rPr>
  </w:style>
  <w:style w:type="character" w:customStyle="1" w:styleId="10">
    <w:name w:val="Заголовок 1 Знак"/>
    <w:basedOn w:val="a0"/>
    <w:link w:val="1"/>
    <w:uiPriority w:val="9"/>
    <w:rsid w:val="006E485B"/>
    <w:rPr>
      <w:rFonts w:asciiTheme="majorHAnsi" w:eastAsiaTheme="majorEastAsia" w:hAnsiTheme="majorHAnsi" w:cstheme="majorBidi"/>
      <w:b/>
      <w:bCs/>
      <w:color w:val="365F91" w:themeColor="accent1" w:themeShade="BF"/>
      <w:sz w:val="28"/>
      <w:szCs w:val="28"/>
    </w:rPr>
  </w:style>
  <w:style w:type="character" w:customStyle="1" w:styleId="UnresolvedMention">
    <w:name w:val="Unresolved Mention"/>
    <w:basedOn w:val="a0"/>
    <w:uiPriority w:val="99"/>
    <w:semiHidden/>
    <w:unhideWhenUsed/>
    <w:rsid w:val="00851F8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C8F"/>
  </w:style>
  <w:style w:type="paragraph" w:styleId="1">
    <w:name w:val="heading 1"/>
    <w:basedOn w:val="a"/>
    <w:next w:val="a"/>
    <w:link w:val="10"/>
    <w:uiPriority w:val="9"/>
    <w:qFormat/>
    <w:rsid w:val="006E48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0C8F"/>
    <w:pPr>
      <w:ind w:left="720"/>
      <w:contextualSpacing/>
    </w:pPr>
  </w:style>
  <w:style w:type="table" w:customStyle="1" w:styleId="TableNormal">
    <w:name w:val="Table Normal"/>
    <w:uiPriority w:val="2"/>
    <w:semiHidden/>
    <w:unhideWhenUsed/>
    <w:qFormat/>
    <w:rsid w:val="006D0C8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0C8F"/>
    <w:pPr>
      <w:widowControl w:val="0"/>
      <w:spacing w:after="0" w:line="240" w:lineRule="auto"/>
      <w:ind w:left="100"/>
    </w:pPr>
    <w:rPr>
      <w:rFonts w:ascii="Times New Roman" w:eastAsia="Times New Roman" w:hAnsi="Times New Roman" w:cs="Times New Roman"/>
      <w:lang w:val="en-US"/>
    </w:rPr>
  </w:style>
  <w:style w:type="character" w:styleId="a4">
    <w:name w:val="Hyperlink"/>
    <w:basedOn w:val="a0"/>
    <w:uiPriority w:val="99"/>
    <w:unhideWhenUsed/>
    <w:rsid w:val="00DD4B0B"/>
    <w:rPr>
      <w:color w:val="0000FF"/>
      <w:u w:val="single"/>
    </w:rPr>
  </w:style>
  <w:style w:type="character" w:customStyle="1" w:styleId="10">
    <w:name w:val="Заголовок 1 Знак"/>
    <w:basedOn w:val="a0"/>
    <w:link w:val="1"/>
    <w:uiPriority w:val="9"/>
    <w:rsid w:val="006E485B"/>
    <w:rPr>
      <w:rFonts w:asciiTheme="majorHAnsi" w:eastAsiaTheme="majorEastAsia" w:hAnsiTheme="majorHAnsi" w:cstheme="majorBidi"/>
      <w:b/>
      <w:bCs/>
      <w:color w:val="365F91" w:themeColor="accent1" w:themeShade="BF"/>
      <w:sz w:val="28"/>
      <w:szCs w:val="28"/>
    </w:rPr>
  </w:style>
  <w:style w:type="character" w:customStyle="1" w:styleId="UnresolvedMention">
    <w:name w:val="Unresolved Mention"/>
    <w:basedOn w:val="a0"/>
    <w:uiPriority w:val="99"/>
    <w:semiHidden/>
    <w:unhideWhenUsed/>
    <w:rsid w:val="00851F8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dtvm.ru/?page_id=10531" TargetMode="External"/><Relationship Id="rId3" Type="http://schemas.microsoft.com/office/2007/relationships/stylesWithEffects" Target="stylesWithEffects.xml"/><Relationship Id="rId7" Type="http://schemas.openxmlformats.org/officeDocument/2006/relationships/hyperlink" Target="https://e.mail.ru/compose?To=ddtvm@adm%2dedu.sp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ail.ru/compose?To=ddtvm@adm%2dedu.spb.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577</Words>
  <Characters>3292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ddut</cp:lastModifiedBy>
  <cp:revision>6</cp:revision>
  <cp:lastPrinted>2018-03-14T15:00:00Z</cp:lastPrinted>
  <dcterms:created xsi:type="dcterms:W3CDTF">2018-03-15T10:45:00Z</dcterms:created>
  <dcterms:modified xsi:type="dcterms:W3CDTF">2018-03-14T15:08:00Z</dcterms:modified>
</cp:coreProperties>
</file>